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F1" w:rsidRPr="005E35A8" w:rsidRDefault="006836F1" w:rsidP="006836F1">
      <w:pPr>
        <w:pStyle w:val="a3"/>
        <w:spacing w:before="120" w:line="360" w:lineRule="auto"/>
        <w:ind w:left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Toc107492103"/>
      <w:bookmarkStart w:id="1" w:name="_Toc107578075"/>
      <w:bookmarkStart w:id="2" w:name="_Toc132367283"/>
      <w:r w:rsidRPr="00D95FE1">
        <w:rPr>
          <w:rFonts w:ascii="Times New Roman" w:hAnsi="Times New Roman"/>
          <w:b/>
          <w:bCs/>
          <w:sz w:val="24"/>
          <w:szCs w:val="24"/>
          <w:lang w:eastAsia="ru-RU"/>
        </w:rPr>
        <w:t>Перечень запрашиваемых документов, необходимых для проведения оценки/мониторинга имущества</w:t>
      </w:r>
      <w:bookmarkEnd w:id="0"/>
      <w:bookmarkEnd w:id="1"/>
      <w:bookmarkEnd w:id="2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6"/>
        <w:gridCol w:w="1940"/>
        <w:gridCol w:w="10774"/>
      </w:tblGrid>
      <w:tr w:rsidR="006836F1" w:rsidRPr="00D95FE1" w:rsidTr="001F6512">
        <w:tc>
          <w:tcPr>
            <w:tcW w:w="1846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1940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Жилые помещения (квартиры, индивидуальные жилые дома или их части)</w:t>
            </w:r>
          </w:p>
        </w:tc>
        <w:tc>
          <w:tcPr>
            <w:tcW w:w="11322" w:type="dxa"/>
          </w:tcPr>
          <w:p w:rsidR="006836F1" w:rsidRPr="00D95FE1" w:rsidRDefault="006836F1" w:rsidP="001F6512">
            <w:pPr>
              <w:tabs>
                <w:tab w:val="left" w:pos="34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свидетельство о государственной регистрации права собственности (при наличии);</w:t>
            </w:r>
          </w:p>
          <w:p w:rsidR="006836F1" w:rsidRPr="00C610D8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правоустанавливающие документы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/документы-основания перехода права собственности 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(договор купли-продажи, дарения, мены, акт ввода в эксплуатацию, вступившее в законную силу решение суда, иной правоустанавливающий документ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а также 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,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дтверждающие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полной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оплаты по указанным договорам, контрактам, соглашениям (платежные поручения, платежные поручения-требования, платежные требования и </w:t>
            </w:r>
            <w:proofErr w:type="spellStart"/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т.п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(если применимо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  <w:p w:rsidR="006836F1" w:rsidRPr="00D95FE1" w:rsidRDefault="006836F1" w:rsidP="001F6512">
            <w:pPr>
              <w:tabs>
                <w:tab w:val="left" w:pos="314"/>
                <w:tab w:val="left" w:pos="34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документы </w:t>
            </w:r>
            <w:bookmarkStart w:id="3" w:name="_GoBack"/>
            <w:bookmarkEnd w:id="3"/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кадастрового и технического учета объектов недвижимости                                                                                                                </w:t>
            </w:r>
            <w:proofErr w:type="gramStart"/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кадастровые паспорта, кадастровые выписки, паспорт БТИ), содержащие графическое изображение объекта недвижимости (экспликации и поэтажный план объекта), идентификационный номер объекта (условный или кадастровый) и соответствующие фактическому состоянию объекта на дату рассмотрения заявки;</w:t>
            </w:r>
          </w:p>
          <w:p w:rsidR="006836F1" w:rsidRPr="00D95FE1" w:rsidRDefault="006836F1" w:rsidP="001F6512">
            <w:pPr>
              <w:tabs>
                <w:tab w:val="left" w:pos="314"/>
                <w:tab w:val="left" w:pos="34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выписка из ЕГРН;</w:t>
            </w:r>
          </w:p>
          <w:p w:rsidR="006836F1" w:rsidRPr="00D95FE1" w:rsidRDefault="006836F1" w:rsidP="001F6512">
            <w:pPr>
              <w:tabs>
                <w:tab w:val="left" w:pos="34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2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 собственника, предлагаемого в залог жилого помещения (здания) – для физических лиц;</w:t>
            </w:r>
          </w:p>
          <w:p w:rsidR="006836F1" w:rsidRPr="00D95FE1" w:rsidRDefault="006836F1" w:rsidP="001F6512">
            <w:pPr>
              <w:tabs>
                <w:tab w:val="left" w:pos="34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выписка из баланса о наличии, составе и стоимости жилого помещения (здания) (наименование, адрес, площадь, первоначальная стоимость, остаточная стоимость) – для юридических лиц;</w:t>
            </w:r>
          </w:p>
          <w:p w:rsidR="006836F1" w:rsidRDefault="006836F1" w:rsidP="001F6512">
            <w:pPr>
              <w:tabs>
                <w:tab w:val="left" w:pos="207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письмо Залогодателя о том, что объект недвижимости не передан в аренду и не обременен правами третьих лиц (в произвольной форме), либо копии соответствующих договоров, если передаваемый в залог объект недвижимости, обременен правами аренды, залога и т.д.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836F1" w:rsidRDefault="006836F1" w:rsidP="001F6512">
            <w:pPr>
              <w:tabs>
                <w:tab w:val="left" w:pos="207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выписка из поквартирной карточки; </w:t>
            </w:r>
          </w:p>
          <w:p w:rsidR="006836F1" w:rsidRPr="004D3525" w:rsidRDefault="006836F1" w:rsidP="001F6512">
            <w:pPr>
              <w:tabs>
                <w:tab w:val="left" w:pos="207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иные документы по запросу Банка.</w:t>
            </w:r>
          </w:p>
        </w:tc>
      </w:tr>
      <w:tr w:rsidR="006836F1" w:rsidRPr="00D95FE1" w:rsidTr="001F6512">
        <w:tc>
          <w:tcPr>
            <w:tcW w:w="1846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1322" w:type="dxa"/>
          </w:tcPr>
          <w:p w:rsidR="006836F1" w:rsidRPr="00D95FE1" w:rsidRDefault="006836F1" w:rsidP="001F6512">
            <w:pPr>
              <w:spacing w:line="360" w:lineRule="auto"/>
              <w:ind w:left="-71" w:firstLine="2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копия свидетельства о государственной регистрации права собственности на земельный участок (при наличии);</w:t>
            </w:r>
          </w:p>
          <w:p w:rsidR="006836F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правоустанавливающие документы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/документы-основания перехода права собственности 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(договор купли-продажи, дарения, мены, вступившее в законную силу решение суда, иной правоустанавливающий документ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а также 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,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дтверждающие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полной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оплаты по указанным договорам, контрактам, соглашениям (платежные поручения, платежные поручения-требования, платежные требования и т.п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(если применимо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выписка из ЕГРН;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кадастровый паспорт земельного участка;</w:t>
            </w:r>
          </w:p>
          <w:p w:rsidR="006836F1" w:rsidRPr="00D95FE1" w:rsidRDefault="006836F1" w:rsidP="001F6512">
            <w:pPr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2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B7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456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собственника, 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предлагаемого в залог жилого помещения (здания) – для физических лиц;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выписка из баланса о наличии, составе и стоимости земельного участка (наименование, адрес, площадь, первоначальная стоимость, остаточная стоимость) – для юридических лиц;</w:t>
            </w:r>
          </w:p>
          <w:p w:rsidR="006836F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письмо Залогодателя о том, что земельный участок не передан в аренду и не обременен правами третьих лиц (в произвольной форме), либо копии соответствующих договоров, если передаваемый в залог земельный участок, обременен правами аренды, залога и т.д.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иные документы по запросу Банка.</w:t>
            </w:r>
          </w:p>
        </w:tc>
      </w:tr>
      <w:tr w:rsidR="006836F1" w:rsidRPr="00D95FE1" w:rsidTr="001F6512">
        <w:tc>
          <w:tcPr>
            <w:tcW w:w="1846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Коммерческая недвижимость (помещения, офисы, здания, сооружения)</w:t>
            </w:r>
          </w:p>
        </w:tc>
        <w:tc>
          <w:tcPr>
            <w:tcW w:w="11322" w:type="dxa"/>
          </w:tcPr>
          <w:p w:rsidR="006836F1" w:rsidRDefault="006836F1" w:rsidP="001F6512">
            <w:pPr>
              <w:tabs>
                <w:tab w:val="left" w:pos="328"/>
              </w:tabs>
              <w:spacing w:line="360" w:lineRule="auto"/>
              <w:ind w:left="6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свидетельство о государственной регистрации права собственности на объект недвижимости (при наличии);</w:t>
            </w:r>
          </w:p>
          <w:p w:rsidR="006836F1" w:rsidRPr="00C610D8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правоустанавливающие документы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/документы-основания перехода права собственности 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(договор купли-продажи, дарения, мены, акт ввода в эксплуатацию, вступившее в законную силу решение суда, иной правоустанавливающий документ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а также 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,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дтверждающие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полной 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оплаты по указанным договорам, контрактам, соглашениям (платежные поручения, платежные поручения-требования, платежные требования и </w:t>
            </w:r>
            <w:proofErr w:type="spellStart"/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т.п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(если применимо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  <w:p w:rsidR="006836F1" w:rsidRPr="00D95FE1" w:rsidRDefault="006836F1" w:rsidP="001F6512">
            <w:pPr>
              <w:tabs>
                <w:tab w:val="left" w:pos="328"/>
              </w:tabs>
              <w:spacing w:line="360" w:lineRule="auto"/>
              <w:ind w:left="6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– выписка из ЕГРН;</w:t>
            </w:r>
          </w:p>
          <w:p w:rsidR="006836F1" w:rsidRPr="00D95FE1" w:rsidRDefault="006836F1" w:rsidP="001F6512">
            <w:pPr>
              <w:tabs>
                <w:tab w:val="left" w:pos="328"/>
              </w:tabs>
              <w:spacing w:line="360" w:lineRule="auto"/>
              <w:ind w:left="6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документы кадастрового и технического учета объектов недвижимости                                                                                                                </w:t>
            </w:r>
            <w:proofErr w:type="gramStart"/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кадастровые паспорта, кадастровые выписки, паспорт БТИ), содержащие графическое изображение объекта недвижимости (экспликации и поэтажный план объекта), идентификационный номер объекта (условный или кадастровый) и соответствующие фактическому состоянию объекта на дату рассмотрения заявки;</w:t>
            </w:r>
          </w:p>
          <w:p w:rsidR="006836F1" w:rsidRPr="00D95FE1" w:rsidRDefault="006836F1" w:rsidP="001F6512">
            <w:pPr>
              <w:tabs>
                <w:tab w:val="left" w:pos="328"/>
              </w:tabs>
              <w:spacing w:line="360" w:lineRule="auto"/>
              <w:ind w:left="6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32E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6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собственника, 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предлагаемого в залог имущества – для физических лиц;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выписка из баланса о наличии, составе и стоимости на объект недвижимости (наименование, адрес, площадь, первоначальная стоимость, остаточная стоимость) – для юридических лиц;</w:t>
            </w:r>
          </w:p>
          <w:p w:rsidR="006836F1" w:rsidRPr="00D95FE1" w:rsidRDefault="006836F1" w:rsidP="001F6512">
            <w:pPr>
              <w:tabs>
                <w:tab w:val="left" w:pos="328"/>
              </w:tabs>
              <w:spacing w:line="360" w:lineRule="auto"/>
              <w:ind w:left="6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письмо Залогодателя о том, что объект недвижимости не передан в аренду и не обременен правами третьих лиц (в произвольной форме), либо копии соответствующих договоров, если передаваемый в залог коммерческая недвижимость, обременена правами аренды, залога и т.д.;</w:t>
            </w:r>
          </w:p>
          <w:p w:rsidR="006836F1" w:rsidRPr="00D95FE1" w:rsidRDefault="006836F1" w:rsidP="001F6512">
            <w:pPr>
              <w:tabs>
                <w:tab w:val="left" w:pos="3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для здания, сооружения, помещения, сдаваемых в аренду – реестр договоров аренды (субаренды), с указанием даты реестра, наименования арендатора, ставки аренды, срока аренды, идентификации помещения, этажа, занимаемой площади (с уточнением, включены ли в ее расчет операционные расходы и налог на добавленную стоимость) в форматах </w:t>
            </w:r>
            <w:proofErr w:type="spellStart"/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xls</w:t>
            </w:r>
            <w:proofErr w:type="spellEnd"/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836F1" w:rsidRPr="00D95FE1" w:rsidRDefault="006836F1" w:rsidP="005E35A8">
            <w:pPr>
              <w:tabs>
                <w:tab w:val="left" w:pos="328"/>
              </w:tabs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справка об эксплуатационных расходах по каждому зданию, сооружению, помещению, с разбивкой по каждому месяцу за последние 12-ть полных месяцев.</w:t>
            </w:r>
          </w:p>
        </w:tc>
      </w:tr>
      <w:tr w:rsidR="006836F1" w:rsidRPr="00D95FE1" w:rsidTr="001F6512">
        <w:tc>
          <w:tcPr>
            <w:tcW w:w="1846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Машины и оборудование</w:t>
            </w:r>
          </w:p>
        </w:tc>
        <w:tc>
          <w:tcPr>
            <w:tcW w:w="1940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2" w:type="dxa"/>
          </w:tcPr>
          <w:p w:rsidR="006836F1" w:rsidRPr="00D95FE1" w:rsidRDefault="006836F1" w:rsidP="001F6512">
            <w:pPr>
              <w:spacing w:line="360" w:lineRule="auto"/>
              <w:ind w:left="70" w:hanging="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справка о балансовой стоимости оборудования с учетом всех переоценок, с указанием инвентарных номеров, датой постановки на баланс (на бумажной основе и в электронном виде);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расшифровка по счетам 01, 02 и 08 бухгалтерского учета на конец последнего полного месяца в форматах </w:t>
            </w:r>
            <w:proofErr w:type="spellStart"/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xls</w:t>
            </w:r>
            <w:proofErr w:type="spellEnd"/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– договор (контракт, соглашение) на поставку оборудования и приложения к нему с указанием контрактных цен или любой другой правоустанавливающий документ, подтверждающий право собственности;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платежные документы по оплате полной стоимости оборудования, товарные накладные, счета фактуры, подтверждающие факт оплаты оборудования по договорам (контрактам, соглашениям);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акты приема-передачи оборудования, акты ввода в эксплуатацию оборудования, технические паспорта на все предлагаемое в залог оборудование;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таможенные декларации с отметкой о прохождении таможенного оформления (в случае, если оборудование приобретено или получено у компании-нерезидента);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технические паспорта на оборудование (с указанием изготовителя, года изготовления, заводского/серийного номера);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инвентарные карточки по форме ОС-6;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договор об аренде помещений, где хранится (смонтировано) оборудование, или свидетельство о собственности на такие помещения;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договор страхования (при наличии);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письмо от залогодателя о принадлежности имущества собственнику, об отсутствии споров, арестов и иных обременений, в </w:t>
            </w:r>
            <w:proofErr w:type="spellStart"/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залоговых, на закладываемое имущество (с полным перечнем имущества, указанием марок, моделей,</w:t>
            </w:r>
            <w:r w:rsidRPr="00D95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страны-изготовителя, заводских/инвентарных номеров и месте хранения);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информация о ремонтных работах, проведенных в течение последних 12-ти месяцев, а также документы, подтверждающие факт проведения указанных работ (если проводились).</w:t>
            </w:r>
          </w:p>
        </w:tc>
      </w:tr>
      <w:tr w:rsidR="006836F1" w:rsidRPr="00D95FE1" w:rsidTr="001F6512">
        <w:tc>
          <w:tcPr>
            <w:tcW w:w="1846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Транспорт/</w:t>
            </w:r>
          </w:p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Спецтехника</w:t>
            </w:r>
          </w:p>
        </w:tc>
        <w:tc>
          <w:tcPr>
            <w:tcW w:w="1940" w:type="dxa"/>
          </w:tcPr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2" w:type="dxa"/>
          </w:tcPr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документ о приобретении автотранспорта в собственность (Акт приема-сдачи (завода – покупателю), контракт на приобретение, договор купли-продажи и другие основания возникновения права собственности);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таможенная декларация с отметками об уплате таможенных сборов, пошлин и НДС (в случае, если имущество приобретено или получено у компании-нерезидента);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паспорт транспортного средства/паспорт самоходной машины (ПСМ);</w:t>
            </w:r>
          </w:p>
          <w:p w:rsidR="006836F1" w:rsidRPr="00D95FE1" w:rsidRDefault="006836F1" w:rsidP="001F651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свидетельство о регистрации транспортного средства/</w:t>
            </w:r>
            <w:r w:rsidRPr="00D95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Талон (допуск на эксплуатацию) о прохождении государственного технического осмотра;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документы, подтверждающие полную оплату стоимости </w:t>
            </w:r>
            <w:r w:rsidRPr="00482C4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 средства</w:t>
            </w:r>
            <w:r w:rsidRPr="00482C43" w:rsidDel="00482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спецтехники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расшифровка по счетам 01, 02 и 08 бухгалтерского учета (с указанием инвентарных номеров) на конец последнего полного месяца до даты подачи заявки на кредит в форматах </w:t>
            </w:r>
            <w:proofErr w:type="spellStart"/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xls</w:t>
            </w:r>
            <w:proofErr w:type="spellEnd"/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для юридических лиц;</w:t>
            </w:r>
          </w:p>
          <w:p w:rsidR="006836F1" w:rsidRPr="00D95FE1" w:rsidRDefault="006836F1" w:rsidP="001F651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инвентарные карточки по форме ОС-6 – для юр</w:t>
            </w:r>
            <w:r w:rsidRPr="00B77330">
              <w:rPr>
                <w:rFonts w:ascii="Times New Roman" w:hAnsi="Times New Roman"/>
                <w:sz w:val="24"/>
                <w:szCs w:val="24"/>
                <w:lang w:eastAsia="ru-RU"/>
              </w:rPr>
              <w:t>идических</w:t>
            </w: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лиц;</w:t>
            </w:r>
          </w:p>
          <w:p w:rsidR="006836F1" w:rsidRPr="00D95FE1" w:rsidRDefault="006836F1" w:rsidP="001F6512">
            <w:pPr>
              <w:tabs>
                <w:tab w:val="num" w:pos="493"/>
              </w:tabs>
              <w:spacing w:line="360" w:lineRule="auto"/>
              <w:ind w:left="493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 при необходимости:</w:t>
            </w:r>
          </w:p>
          <w:p w:rsidR="006836F1" w:rsidRPr="00D95FE1" w:rsidRDefault="006836F1" w:rsidP="001F6512">
            <w:pPr>
              <w:tabs>
                <w:tab w:val="num" w:pos="493"/>
              </w:tabs>
              <w:spacing w:line="360" w:lineRule="auto"/>
              <w:ind w:left="493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грузовая таможенная декларация, для ввезенных из-за границы транспортных средств;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сведения о капитальных ремонтах, заменах номерных агрегатов (в </w:t>
            </w:r>
            <w:proofErr w:type="spellStart"/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. кузова), а также основных комплектующих элементов;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сведения о полученных ранее повреждениях транспортных средств и затраты на их устранение;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сведения о дооборудовании транспортных средств.</w:t>
            </w:r>
          </w:p>
        </w:tc>
      </w:tr>
      <w:tr w:rsidR="006836F1" w:rsidRPr="00D95FE1" w:rsidTr="001F6512">
        <w:tc>
          <w:tcPr>
            <w:tcW w:w="1846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Товары в обороте</w:t>
            </w:r>
          </w:p>
        </w:tc>
        <w:tc>
          <w:tcPr>
            <w:tcW w:w="1940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2" w:type="dxa"/>
          </w:tcPr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перечень закладываемого товара с указанием цены за единицу товара;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договоры (соглашения, контракты), подтверждающие наличие товара и его стоимость, и приложения к ним с указанием контрактных цен (без учета таможенной пошлины и транспортных расходов) (для товаров в обороте);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договоры (соглашения, контракты) и первичные документы подтверждающие, что залогодатель самостоятельно осуществляет закупку сырья, полуфабрикатов, и т.д. (для залога готовой продукции);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платежные документы, подтверждающие факт оплаты за поступивший товар по указанным договорам, контрактам, соглашениям (платежные поручения, платежные поручения-требования, платежные требования и т.п.);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таможенные декларации с отметкой о прохождении таможенного контроля (в случае, если товары приобретаются у компании-нерезидента);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справка складского учета с указанием артикулов товара, товарных остатков, место хранения (адрес, телефоны материально-ответственных лиц);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документы, подтверждающие срок годности товара (для продуктов питания, медицинских препаратов, парфюмерии и т.п.); 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договор ответственного хранения товаров или аренды складских помещений, где хранится товар или документ, подтверждающий право собственности Залогодателя на это помещение;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платежные документы, подтверждающие факт оплаты услуг по хранению или аренде помещений;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расшифровки по статьям баланса, касающиеся товарных остатков, кредиторской задолженности за поставленный товар и т.д.;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– справка по товарообороту за последние шесть месяцев (</w:t>
            </w:r>
            <w:proofErr w:type="spellStart"/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-сальдовая ведомость счёт 41 для товаров в обороте, счета 10 и 43 для готовой продукции);</w:t>
            </w:r>
          </w:p>
          <w:p w:rsidR="006836F1" w:rsidRPr="00D95FE1" w:rsidRDefault="006836F1" w:rsidP="001F6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сертификаты качества, удостоверенные печатью </w:t>
            </w:r>
            <w:proofErr w:type="spellStart"/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>Ростеста</w:t>
            </w:r>
            <w:proofErr w:type="spellEnd"/>
            <w:r w:rsidRPr="00D95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Госстандарта, с указанием сроков годности товара (при обязательной сертификации) (по дополнительному запросу).</w:t>
            </w:r>
          </w:p>
        </w:tc>
      </w:tr>
      <w:tr w:rsidR="006836F1" w:rsidRPr="00D95FE1" w:rsidTr="001F6512">
        <w:tc>
          <w:tcPr>
            <w:tcW w:w="1846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Ценные бумаги (</w:t>
            </w:r>
            <w:r w:rsidRPr="00D95FE1">
              <w:rPr>
                <w:rFonts w:ascii="Times New Roman" w:hAnsi="Times New Roman"/>
                <w:b/>
                <w:sz w:val="24"/>
                <w:szCs w:val="24"/>
              </w:rPr>
              <w:t>акций или облигаций предприятия)</w:t>
            </w:r>
          </w:p>
        </w:tc>
        <w:tc>
          <w:tcPr>
            <w:tcW w:w="1940" w:type="dxa"/>
          </w:tcPr>
          <w:p w:rsidR="006836F1" w:rsidRPr="00D95FE1" w:rsidRDefault="006836F1" w:rsidP="001F651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2" w:type="dxa"/>
          </w:tcPr>
          <w:p w:rsidR="006836F1" w:rsidRPr="00630433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д</w:t>
            </w:r>
            <w:r w:rsidRPr="00630433">
              <w:rPr>
                <w:rFonts w:ascii="Times New Roman" w:hAnsi="Times New Roman"/>
                <w:sz w:val="24"/>
                <w:szCs w:val="24"/>
                <w:lang w:eastAsia="ru-RU"/>
              </w:rPr>
              <w:t>окумент-основание приобретения права собственности залогодателя на ценную бумагу (договор купли-продажи и т.д., документы об оплате, акты приема-передачи и т.д., выпис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из реестра акционеров и пр.);</w:t>
            </w:r>
          </w:p>
          <w:p w:rsidR="006836F1" w:rsidRPr="00630433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</w:t>
            </w:r>
            <w:r w:rsidRPr="00630433">
              <w:rPr>
                <w:rFonts w:ascii="Times New Roman" w:hAnsi="Times New Roman"/>
                <w:sz w:val="24"/>
                <w:szCs w:val="24"/>
                <w:lang w:eastAsia="ru-RU"/>
              </w:rPr>
              <w:t>ыписка по счету «депо»/выписка из системы ведения реестра акционеров, свидетельствующая о наличии ценных бумаг у залогодателя на дату поступления запроса и отсутствии каких-либо обременений по ним (в случае, если ценные бумаги не имеют документарной формы или обращаютс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в бездокументарной форме);</w:t>
            </w:r>
          </w:p>
          <w:p w:rsidR="006836F1" w:rsidRPr="00630433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р</w:t>
            </w:r>
            <w:r w:rsidRPr="00630433"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выпуске ценных бумаг (акций), отчеты об итогах выпуска ценных бумаг (акций), уведомление о государственной регистрации ценных бумаг (акций) и регистрации отчета об итог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 выпуска ценных бумаг (акций);</w:t>
            </w:r>
          </w:p>
          <w:p w:rsidR="006836F1" w:rsidRPr="00630433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</w:t>
            </w:r>
            <w:r w:rsidRPr="00630433">
              <w:rPr>
                <w:rFonts w:ascii="Times New Roman" w:hAnsi="Times New Roman"/>
                <w:sz w:val="24"/>
                <w:szCs w:val="24"/>
                <w:lang w:eastAsia="ru-RU"/>
              </w:rPr>
              <w:t>чредительные и регистрационные документы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общества-эмитента ценных бумаг;</w:t>
            </w:r>
          </w:p>
          <w:p w:rsidR="006836F1" w:rsidRPr="00630433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к</w:t>
            </w:r>
            <w:r w:rsidRPr="00630433">
              <w:rPr>
                <w:rFonts w:ascii="Times New Roman" w:hAnsi="Times New Roman"/>
                <w:sz w:val="24"/>
                <w:szCs w:val="24"/>
                <w:lang w:eastAsia="ru-RU"/>
              </w:rPr>
              <w:t>серокопии ценных бумаг (если они обращаются в документарной форме), предлагаемых в залог, либо их перечень с указанием сер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ии и номера каждой ценной бумаг;</w:t>
            </w:r>
          </w:p>
          <w:p w:rsidR="006836F1" w:rsidRPr="00D95FE1" w:rsidRDefault="006836F1" w:rsidP="001F65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з</w:t>
            </w:r>
            <w:r w:rsidRPr="00630433">
              <w:rPr>
                <w:rFonts w:ascii="Times New Roman" w:hAnsi="Times New Roman"/>
                <w:sz w:val="24"/>
                <w:szCs w:val="24"/>
                <w:lang w:eastAsia="ru-RU"/>
              </w:rPr>
              <w:t>аключение эмитента ценных бумаг (если они обращаются в документарной форме) об их подлинности.</w:t>
            </w:r>
          </w:p>
        </w:tc>
      </w:tr>
    </w:tbl>
    <w:p w:rsidR="006836F1" w:rsidRDefault="006836F1" w:rsidP="005E35A8">
      <w:pPr>
        <w:spacing w:line="360" w:lineRule="auto"/>
      </w:pPr>
    </w:p>
    <w:p w:rsidR="008D56D2" w:rsidRDefault="008D56D2"/>
    <w:sectPr w:rsidR="008D56D2" w:rsidSect="005E35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F1"/>
    <w:rsid w:val="005E35A8"/>
    <w:rsid w:val="006836F1"/>
    <w:rsid w:val="008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A827"/>
  <w15:chartTrackingRefBased/>
  <w15:docId w15:val="{E067E159-E668-45EA-AA36-E73F124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836F1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36F1"/>
    <w:rPr>
      <w:rFonts w:ascii="Tahoma" w:eastAsia="Times New Roman" w:hAnsi="Tahoma" w:cs="Times New Roman"/>
      <w:sz w:val="20"/>
      <w:szCs w:val="20"/>
      <w:lang w:val="x-none"/>
    </w:rPr>
  </w:style>
  <w:style w:type="table" w:customStyle="1" w:styleId="1">
    <w:name w:val="Сетка таблицы1"/>
    <w:basedOn w:val="a1"/>
    <w:next w:val="a5"/>
    <w:uiPriority w:val="39"/>
    <w:rsid w:val="00683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8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Муравей Николай Александрович</dc:creator>
  <cp:keywords/>
  <dc:description/>
  <cp:lastModifiedBy>Боряев Сергей Федорович</cp:lastModifiedBy>
  <cp:revision>2</cp:revision>
  <dcterms:created xsi:type="dcterms:W3CDTF">2023-07-12T06:33:00Z</dcterms:created>
  <dcterms:modified xsi:type="dcterms:W3CDTF">2023-07-12T06:33:00Z</dcterms:modified>
</cp:coreProperties>
</file>