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E8" w:rsidRPr="000C0DE8" w:rsidRDefault="000C0DE8" w:rsidP="000C0D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0D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клиенты!</w:t>
      </w:r>
    </w:p>
    <w:p w:rsidR="000C0DE8" w:rsidRPr="000C0DE8" w:rsidRDefault="000C0DE8" w:rsidP="000C0D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0D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АО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Тольяттихимбанк</w:t>
      </w:r>
      <w:r w:rsidRPr="000C0D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(далее Банк) сообщает о возможных случаях мошеннических действий третьих лиц, связанных с:</w:t>
      </w:r>
    </w:p>
    <w:p w:rsidR="000C0DE8" w:rsidRPr="000C0DE8" w:rsidRDefault="000C0DE8" w:rsidP="000C0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рассылкой в адрес клиентов ложных писем/уведомлений/ SMS-сообщений от лица Банка.</w:t>
      </w:r>
    </w:p>
    <w:p w:rsidR="000C0DE8" w:rsidRPr="000C0DE8" w:rsidRDefault="000C0DE8" w:rsidP="000C0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обзвоном</w:t>
      </w:r>
      <w:proofErr w:type="spellEnd"/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 от лица Банка.</w:t>
      </w:r>
    </w:p>
    <w:p w:rsidR="000C0DE8" w:rsidRPr="000C0DE8" w:rsidRDefault="000C0DE8" w:rsidP="000C0D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0D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КЛИЕНТАМ О СОБЛЮДЕНИИ БЕЗОПАСНОСТИ ПРИ ПОЛЬЗОВАНИИ ПРОДУКТАМИ И УСЛУГАМИ БАНКА</w:t>
      </w:r>
    </w:p>
    <w:p w:rsidR="000C0DE8" w:rsidRPr="000C0DE8" w:rsidRDefault="000C0DE8" w:rsidP="000C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предотвращения мошеннических действий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Соблюдайте правила личной цифровой безопасности: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DE8" w:rsidRPr="000C0DE8" w:rsidRDefault="000C0DE8" w:rsidP="000C0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по подозрительным ссылкам, полученным по электронной почте, в SMS-сообщениях, в мессенджерах или в социальных сетях.</w:t>
      </w:r>
    </w:p>
    <w:p w:rsidR="000C0DE8" w:rsidRPr="000C0DE8" w:rsidRDefault="000C0DE8" w:rsidP="000C0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Связывайтесь с Банком только по официальным телефонам, указанным на оборотной стороне банковской карты или на официальном сайте Банка.</w:t>
      </w:r>
    </w:p>
    <w:p w:rsidR="000C0DE8" w:rsidRPr="000C0DE8" w:rsidRDefault="000C0DE8" w:rsidP="000C0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Банку о смене номера мобильного телефона и в случае утраты мобильного устройства, так как ваши данные могут попасть к мошенникам.</w:t>
      </w:r>
    </w:p>
    <w:p w:rsidR="000C0DE8" w:rsidRPr="000C0DE8" w:rsidRDefault="000C0DE8" w:rsidP="000C0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подозреваете, что Ваши персональные или банковские данные стали доступны постороннему человеку, то необходимо сразу уведомить Банк об этом и изменить логин, пароль </w:t>
      </w:r>
      <w:r w:rsidR="00EA2182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«Мобильного банка»</w:t>
      </w:r>
      <w:proofErr w:type="gramStart"/>
      <w:r w:rsidR="00EA2182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/«</w:t>
      </w:r>
      <w:proofErr w:type="gramEnd"/>
      <w:r w:rsidR="00EA2182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Интернет-банка»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DE8" w:rsidRPr="000C0DE8" w:rsidRDefault="000C0DE8" w:rsidP="000C0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заходите в личный кабинет «Интернет-банка» через общественные интернет подключения WI-FI.</w:t>
      </w:r>
    </w:p>
    <w:p w:rsidR="00697B25" w:rsidRDefault="000C0DE8" w:rsidP="00697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функцию </w:t>
      </w:r>
      <w:proofErr w:type="spellStart"/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автосохранения</w:t>
      </w:r>
      <w:proofErr w:type="spellEnd"/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паролей в браузере.</w:t>
      </w:r>
    </w:p>
    <w:p w:rsidR="00697B25" w:rsidRDefault="00697B25" w:rsidP="006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входа в мобильное приложе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Банка или личный кабинет на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Банка, Вам предлагается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любую другую персональную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или дополнительные данные (номер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обильного телефона, контрольную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банковским картам или другие данные),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указывает на мошенничество! В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случаях необходимо немедленно прекратить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сеанс работы в системе и срочно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Банк. Если Вам предлагается ввести пароль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 операции, в том числе и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той, которую Вы не совершали, Вам необходимо прек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ратить сеанс работы в системе и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обратиться в Банк.</w:t>
      </w:r>
    </w:p>
    <w:p w:rsidR="000C0DE8" w:rsidRPr="000C0DE8" w:rsidRDefault="000C0DE8" w:rsidP="0069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Никогда не говорите никому и нигде не записывайте: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DE8" w:rsidRPr="000C0DE8" w:rsidRDefault="000C0DE8" w:rsidP="000C0D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 к карте;</w:t>
      </w:r>
    </w:p>
    <w:p w:rsidR="000C0DE8" w:rsidRPr="000C0DE8" w:rsidRDefault="000C0DE8" w:rsidP="000C0D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CVV/CVC-код (трехзначный номер на оборотной стороне карты);</w:t>
      </w:r>
    </w:p>
    <w:p w:rsidR="000C0DE8" w:rsidRPr="000C0DE8" w:rsidRDefault="000C0DE8" w:rsidP="000C0D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подтверждения из СМС-сообщений;</w:t>
      </w:r>
    </w:p>
    <w:p w:rsidR="000C0DE8" w:rsidRPr="000C0DE8" w:rsidRDefault="000C0DE8" w:rsidP="000C0D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логин, пароль для входа в «Мобильный банк»</w:t>
      </w:r>
      <w:proofErr w:type="gramStart"/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/«</w:t>
      </w:r>
      <w:proofErr w:type="gramEnd"/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Интернет-банк». </w:t>
      </w:r>
    </w:p>
    <w:p w:rsidR="00697B25" w:rsidRDefault="000C0DE8" w:rsidP="000C0D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Полный номер карты работники Банка запрашивать никогда не будут.</w:t>
      </w:r>
    </w:p>
    <w:p w:rsidR="00697B25" w:rsidRDefault="00697B25" w:rsidP="000C0D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B25" w:rsidRPr="00697B25" w:rsidRDefault="00697B25" w:rsidP="00697B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9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Пользуйтесь защищёнными банкоматами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9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7B25" w:rsidRDefault="00697B25" w:rsidP="006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проведении операций с картой пользуйтесь только теми банкоматами, которые расположены в безопасных местах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9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государственных учреждениях, банках,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рупных торговых центрах и т.д. </w:t>
      </w:r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C0DE8"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платежа можно предложить </w:t>
      </w:r>
      <w:r w:rsidR="000C0DE8" w:rsidRPr="00EA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перевести Вам денежные средства по номеру телефона</w:t>
      </w:r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Этой информации д</w:t>
      </w:r>
      <w:r w:rsidR="00EA2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 для получения платежа и</w:t>
      </w:r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 можете отправителю денежных средств озвучить только </w:t>
      </w:r>
      <w:r w:rsidR="000C0DE8"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цифр</w:t>
      </w:r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лицевой стороне карты. </w:t>
      </w:r>
    </w:p>
    <w:p w:rsidR="00697B25" w:rsidRDefault="00697B25" w:rsidP="006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25" w:rsidRPr="00697B25" w:rsidRDefault="00697B25" w:rsidP="006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9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доверяйте карту официантам и продавцам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182" w:rsidRPr="00697B25" w:rsidRDefault="00697B25" w:rsidP="00697B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торговых точках, ресторанах и кафе все действия с Вашей пластиковой картой должны происходить в Вашем присутствии.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подделки.</w:t>
      </w:r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C0DE8"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покупок в интернет-магазинах, участвующих в программе 3-D </w:t>
      </w:r>
      <w:proofErr w:type="spellStart"/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обеспечения дополнительной безопасности держатель карты должен подтвердить операцию специальным 3-D паролем. Этот одноразовый пароль направляется на номер мобильного телефона, который держатель карты ранее указал для получения 3-D паролей при обращении в Банк/ в банкомате/ 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нно-платежном терминале Банка.</w:t>
      </w:r>
    </w:p>
    <w:p w:rsidR="00697B25" w:rsidRDefault="00697B25" w:rsidP="000C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25" w:rsidRDefault="00697B25" w:rsidP="000C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25" w:rsidRPr="00697B25" w:rsidRDefault="00697B25" w:rsidP="006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9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от Банка СМС-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с одноразовым паролем внимательно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информацией в сооб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щении: все реквизиты операции в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Вам сообщении должны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вовать той операции, которую Вы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собираетесь совершить. Только после того как Вы убедил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ись, что информация в этом СМС- 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 корректна, можно вводить пароль.</w:t>
      </w:r>
    </w:p>
    <w:p w:rsidR="00697B25" w:rsidRPr="00697B25" w:rsidRDefault="00697B25" w:rsidP="006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получили СМС-сообщение от Банка по операции, которую Вы не</w:t>
      </w:r>
    </w:p>
    <w:p w:rsidR="00697B25" w:rsidRDefault="00697B25" w:rsidP="006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совершали, необходимо срочно заблокировать карту обрати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вшись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Контактный центр Банка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+7(8482)71-81-71</w:t>
      </w:r>
      <w:r w:rsidRPr="00697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DE8" w:rsidRPr="000C0DE8" w:rsidRDefault="000C0DE8" w:rsidP="000C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 рассылают массово письма, на</w:t>
      </w:r>
      <w:r w:rsidR="00EA2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правляют сообщения или размещают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рекламу в социальных сетях, все ссылки в таких сообщениях или рекламах ведут на подменные сайты, которые внешне похожи на настоящие официальные страницы. Будьте бдительны и запомните: </w:t>
      </w:r>
    </w:p>
    <w:p w:rsidR="000C0DE8" w:rsidRPr="000C0DE8" w:rsidRDefault="000C0DE8" w:rsidP="000C0D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проверяйте написание адреса в командной строке;</w:t>
      </w:r>
    </w:p>
    <w:p w:rsidR="000C0DE8" w:rsidRPr="000C0DE8" w:rsidRDefault="000C0DE8" w:rsidP="000C0D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вводите данные, если видите предупреждение «Сертификат не является достоверным»/ «Ваше подключение не защищено»;</w:t>
      </w:r>
    </w:p>
    <w:p w:rsidR="000C0DE8" w:rsidRDefault="000C0DE8" w:rsidP="000C0D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страницы Банка:</w:t>
      </w:r>
    </w:p>
    <w:p w:rsidR="000C0DE8" w:rsidRDefault="00E8112F" w:rsidP="000C0D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C0DE8" w:rsidRPr="000C0D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https://www.thbank.ru/</w:t>
        </w:r>
      </w:hyperlink>
      <w:r w:rsidR="000C0DE8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DE8" w:rsidRPr="000C0DE8" w:rsidRDefault="00E8112F" w:rsidP="000C0D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C0DE8" w:rsidRPr="00753F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https://work.vk.com/thb_tlt</w:t>
        </w:r>
      </w:hyperlink>
      <w:r w:rsid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DE8" w:rsidRPr="000C0DE8" w:rsidRDefault="000C0DE8" w:rsidP="000C0D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Обратите внимание, что протокол HTTP небезопасен и заходить на сайты с HTTP нельзя.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технологии подмены отображаемого на экране телефона номера ВХОДЯЩЕГО звонка. В случае сомнения, что входящий звонок осуществляется работником Банка, необходимо завершить разговор и перезвонить по официальным телефонам, указанным на оборотной стороне банковской карты или на официальном сайте Банка.</w:t>
      </w:r>
    </w:p>
    <w:p w:rsidR="000C0DE8" w:rsidRPr="000C0DE8" w:rsidRDefault="00E8112F" w:rsidP="000C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DC3D76" w:rsidRDefault="000C0DE8" w:rsidP="000C0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номер телефона контактного центра 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Тольяттихимбанк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+7(8482)</w:t>
      </w:r>
      <w:r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71-81-71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обращаем внимание, что указанный номер предназначен только для приема входящих звонков, рассылка СМС-сообщ</w:t>
      </w:r>
      <w:r w:rsidR="00EA2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с него не осуществляется.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возникновении сомнений в том, что Вам звонят сотрудники Банка или при возникновении вопросов рекомендуем обратиться за разъяснениями в любое отделение </w:t>
      </w:r>
      <w:r w:rsidR="00E047A3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E04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Тольяттихимбанк</w:t>
      </w:r>
      <w:r w:rsidR="00E047A3"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номеру телефона официального контактного центра Банка</w:t>
      </w:r>
      <w:r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+7(8482)</w:t>
      </w:r>
      <w:r w:rsidR="00E047A3"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71-81-71</w:t>
      </w:r>
      <w:r w:rsidRPr="000C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A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B25" w:rsidRPr="00697B25" w:rsidRDefault="00697B25" w:rsidP="0069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25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697B25">
        <w:rPr>
          <w:rFonts w:ascii="Times New Roman" w:hAnsi="Times New Roman" w:cs="Times New Roman"/>
          <w:sz w:val="24"/>
          <w:szCs w:val="24"/>
        </w:rPr>
        <w:t xml:space="preserve"> В случае если Вы все же пострадали от мошенничества:</w:t>
      </w:r>
    </w:p>
    <w:p w:rsidR="00697B25" w:rsidRPr="00697B25" w:rsidRDefault="00697B25" w:rsidP="0069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25">
        <w:rPr>
          <w:rFonts w:ascii="Times New Roman" w:hAnsi="Times New Roman" w:cs="Times New Roman"/>
          <w:sz w:val="24"/>
          <w:szCs w:val="24"/>
        </w:rPr>
        <w:t>1. Необходимо немедленно обратиться (желательно лично) в Контактный Центр Банка для</w:t>
      </w:r>
    </w:p>
    <w:p w:rsidR="00697B25" w:rsidRPr="00697B25" w:rsidRDefault="00697B25" w:rsidP="0069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25">
        <w:rPr>
          <w:rFonts w:ascii="Times New Roman" w:hAnsi="Times New Roman" w:cs="Times New Roman"/>
          <w:sz w:val="24"/>
          <w:szCs w:val="24"/>
        </w:rPr>
        <w:t>блокировки карты, реквизиты которой были сообщены посторонни</w:t>
      </w:r>
      <w:r w:rsidR="00E8112F">
        <w:rPr>
          <w:rFonts w:ascii="Times New Roman" w:hAnsi="Times New Roman" w:cs="Times New Roman"/>
          <w:sz w:val="24"/>
          <w:szCs w:val="24"/>
        </w:rPr>
        <w:t xml:space="preserve">м или по которой были совершены </w:t>
      </w:r>
      <w:r w:rsidRPr="00697B25">
        <w:rPr>
          <w:rFonts w:ascii="Times New Roman" w:hAnsi="Times New Roman" w:cs="Times New Roman"/>
          <w:sz w:val="24"/>
          <w:szCs w:val="24"/>
        </w:rPr>
        <w:t>несанкционированные операции, и следовать рекомендациям специалиста.</w:t>
      </w:r>
    </w:p>
    <w:p w:rsidR="00697B25" w:rsidRPr="00697B25" w:rsidRDefault="00697B25" w:rsidP="0069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25">
        <w:rPr>
          <w:rFonts w:ascii="Times New Roman" w:hAnsi="Times New Roman" w:cs="Times New Roman"/>
          <w:sz w:val="24"/>
          <w:szCs w:val="24"/>
        </w:rPr>
        <w:t>2. По факту мошенничества рекомендуется обратиться в правоохранительные органы по</w:t>
      </w:r>
    </w:p>
    <w:p w:rsidR="00697B25" w:rsidRPr="00697B25" w:rsidRDefault="00697B25" w:rsidP="0069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25">
        <w:rPr>
          <w:rFonts w:ascii="Times New Roman" w:hAnsi="Times New Roman" w:cs="Times New Roman"/>
          <w:sz w:val="24"/>
          <w:szCs w:val="24"/>
        </w:rPr>
        <w:t>телефонам 02 или 102, а также подать заявление.</w:t>
      </w:r>
      <w:bookmarkStart w:id="0" w:name="_GoBack"/>
      <w:bookmarkEnd w:id="0"/>
    </w:p>
    <w:sectPr w:rsidR="00697B25" w:rsidRPr="006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4F3"/>
    <w:multiLevelType w:val="multilevel"/>
    <w:tmpl w:val="5904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86365"/>
    <w:multiLevelType w:val="multilevel"/>
    <w:tmpl w:val="CFF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800E8"/>
    <w:multiLevelType w:val="multilevel"/>
    <w:tmpl w:val="EF7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268AA"/>
    <w:multiLevelType w:val="multilevel"/>
    <w:tmpl w:val="194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36"/>
    <w:rsid w:val="000C0DE8"/>
    <w:rsid w:val="00231636"/>
    <w:rsid w:val="00697B25"/>
    <w:rsid w:val="00DC3D76"/>
    <w:rsid w:val="00E047A3"/>
    <w:rsid w:val="00E8112F"/>
    <w:rsid w:val="00E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4A0"/>
  <w15:chartTrackingRefBased/>
  <w15:docId w15:val="{B03BB4E6-FF6F-4604-8A2A-F4CD18C5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0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C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.vk.com/thb_tlt" TargetMode="External"/><Relationship Id="rId5" Type="http://schemas.openxmlformats.org/officeDocument/2006/relationships/hyperlink" Target="https://www.thba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Бурханова Аделина Анваровна</dc:creator>
  <cp:keywords/>
  <dc:description/>
  <cp:lastModifiedBy>Бурханова Аделина Анваровна</cp:lastModifiedBy>
  <cp:revision>5</cp:revision>
  <dcterms:created xsi:type="dcterms:W3CDTF">2023-03-02T12:59:00Z</dcterms:created>
  <dcterms:modified xsi:type="dcterms:W3CDTF">2023-03-03T05:37:00Z</dcterms:modified>
</cp:coreProperties>
</file>